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646" w:rsidRPr="006C505F" w:rsidRDefault="006C505F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приказу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.12.2022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321-од</w:t>
      </w:r>
    </w:p>
    <w:p w:rsidR="002D5646" w:rsidRPr="006C505F" w:rsidRDefault="002D564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5646" w:rsidRPr="006C505F" w:rsidRDefault="006C50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активов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обязательств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разработан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следующими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D5646" w:rsidRPr="006C505F" w:rsidRDefault="006C505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Законом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06.12.2011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402-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ФЗ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бухгалтерском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учете»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D5646" w:rsidRPr="006C505F" w:rsidRDefault="006C505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«Концептуальные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сектора»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31.12.2016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256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D5646" w:rsidRPr="006C505F" w:rsidRDefault="006C505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«Доходы»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27.02.2018 32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D5646" w:rsidRPr="006C505F" w:rsidRDefault="006C505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Фед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еральным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«Учетная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политика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оценочные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значения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ошибки»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30.12.2017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274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D5646" w:rsidRPr="006C505F" w:rsidRDefault="006C505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ЦБ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11.03.2014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3210-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«О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кассовых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операций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юридическими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...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D5646" w:rsidRPr="006C505F" w:rsidRDefault="006C505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указаниями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первичным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регистрам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30.03.2015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52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D5646" w:rsidRPr="006C505F" w:rsidRDefault="006C505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указаниями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первичным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регистрам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15.04.2021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61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D5646" w:rsidRPr="006C505F" w:rsidRDefault="006C505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Правилами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драгоценных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камней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Правительства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28.09.2000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731.</w:t>
      </w:r>
    </w:p>
    <w:p w:rsidR="002D5646" w:rsidRPr="006C505F" w:rsidRDefault="002D564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5646" w:rsidRPr="006C505F" w:rsidRDefault="006C50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1.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Общие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положения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Настоящий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устанавливает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счетах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проверяемых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проведении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независимо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местонахождения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виды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находящееся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ответственном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хранении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переданного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аренду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безвозмездное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арендатор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ссудополучатель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местонахождению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разрез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материально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далее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Цель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достоверность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Default="006C505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1.4. </w:t>
      </w:r>
      <w:r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инвентаризации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обязательно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2D5646" w:rsidRPr="006C505F" w:rsidRDefault="006C505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передаче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аренду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выкупе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продаже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D5646" w:rsidRPr="006C505F" w:rsidRDefault="006C505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составлением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инвентаризация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проводилась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ранее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1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октября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отчетного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D5646" w:rsidRDefault="006C505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смене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ответственных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лиц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D5646" w:rsidRPr="006C505F" w:rsidRDefault="006C505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выявлении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хищения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злоупотребления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порчи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proofErr w:type="gramEnd"/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установлении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D5646" w:rsidRPr="006C505F" w:rsidRDefault="006C505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стихийного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бедствия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чрезвычайных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вызванных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экстремальными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условиями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сразу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пожара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стихийного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бедствия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);</w:t>
      </w:r>
    </w:p>
    <w:p w:rsidR="002D5646" w:rsidRPr="006C505F" w:rsidRDefault="006C505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реорганизации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изменении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типа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ликвидации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D5646" w:rsidRPr="006C505F" w:rsidRDefault="006C505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случая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коллективной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бригадной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необходимо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D5646" w:rsidRPr="006C505F" w:rsidRDefault="006C505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смене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бригадира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D5646" w:rsidRPr="006C505F" w:rsidRDefault="006C505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выбытии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бригады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более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50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процентов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раб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отников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D5646" w:rsidRPr="006C505F" w:rsidRDefault="006C505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требованию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бригады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поступило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принимают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присутствии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членов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заносят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отдельную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такое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включается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прилагают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2D564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5646" w:rsidRPr="006C505F" w:rsidRDefault="006C50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Общий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порядок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сроки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инвентаризации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действую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щая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большом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объеме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одновременного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создаются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рабочие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Персональный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постоянно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действующих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рабочих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утверждает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руков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одитель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включают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представителей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администрации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бухгалтерии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выполняет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D5646" w:rsidRPr="006C505F" w:rsidRDefault="006C505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собственного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так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принадлежащего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учреждению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числящегося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бухгалтерском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D5646" w:rsidRPr="006C505F" w:rsidRDefault="006C505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содержания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нематериальных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D5646" w:rsidRPr="006C505F" w:rsidRDefault="006C505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определение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состояния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назначения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D5646" w:rsidRDefault="006C505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выявление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признаков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обесценения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активов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2D5646" w:rsidRPr="006C505F" w:rsidRDefault="006C505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сопоставление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фактическим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наличием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выписками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сверок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D5646" w:rsidRPr="006C505F" w:rsidRDefault="006C505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проверка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правильности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обоснованности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резервов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достоверности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будущих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D5646" w:rsidRPr="006C505F" w:rsidRDefault="006C505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активы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обязательства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D5646" w:rsidRPr="006C505F" w:rsidRDefault="006C505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дебиторской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безнадежной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взысканию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сомнительной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списании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задол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женности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D5646" w:rsidRPr="006C505F" w:rsidRDefault="006C505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кредиторской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востребованной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кредиторами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списании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такой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D5646" w:rsidRPr="006C505F" w:rsidRDefault="006C505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описей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статус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целевая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ункция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D5646" w:rsidRPr="006C505F" w:rsidRDefault="006C505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составление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ведомости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расхождениям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обнаружены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выявление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причин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таких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отклонений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D5646" w:rsidRPr="006C505F" w:rsidRDefault="006C505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протоколов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заседания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D5646" w:rsidRPr="006C505F" w:rsidRDefault="006C505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подготовка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предложений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изменению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обстоятельств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повлек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неточности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proofErr w:type="gramStart"/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подлежит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вложения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106.00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«Вложения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нефинансовые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активы»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финансовые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активы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обязательства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финансовые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денежные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.201.00.000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доходам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.205.00.000;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выданным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авансам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.206.00.000;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подотчетными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.208.00.000;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ущербу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имуществу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иным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доходам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.209.00.000;</w:t>
      </w:r>
      <w:proofErr w:type="gramEnd"/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принятым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обязательствам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сче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.302.00.000;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платежам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бюджеты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.303.00.000;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прочие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кредиторами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.304.00.000;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кредиторами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долговым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обязательствам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.301.00.000;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доходы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будущих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.401.40.000;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будущи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.401.50.000;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резервы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предстоящих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счет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.401.60.000.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плановых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установлены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Графике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Кроме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плановых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учреждение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внеплановые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сплошны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товарно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Внеплановые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проводятся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основании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начала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проверки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надлежит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получить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приходные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расходные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движении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сданные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учтенные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бухгалтерией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момент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визирует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приходные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расходные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приложенные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реестрам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отчета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указанием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«до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"___"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).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служит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основанием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определения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остатков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началу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учетным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дают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расписки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началу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расходные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приходные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доку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менты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сданы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бухгалтерию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переданы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комиссии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поступившие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оприходованы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выбывшие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списаны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расход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Аналогичные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расписки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дают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сотрудники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имеющие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подотчетные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приобретение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доверенности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Фактическое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определяют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обязательного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подсчета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взвешивания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обмера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Проверка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обязательном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участии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оформле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применяет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утвержденные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30.03.2015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52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остатков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счетах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 0504082);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сличительная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ведомость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бланков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строгой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 0504086);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сличительная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ведомость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нефинансовых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0504087).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объектам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переданным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аренду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безвозмездное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пользование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полученным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аренду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безвозмездное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польз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ование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основаниям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составляются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 0504087);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наличных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 0504088);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покупателями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поставщиками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прочими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дебиторами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кредиторами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 0504089);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поступлениям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 0504091);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ведомость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расхождений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 0504092);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 0504835);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кредитам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займам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ссудам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0504083);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ценных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бумаг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 0504081).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заполняют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Методическими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указаниями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30.03.2015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52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результатов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будущих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применяется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будущих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-11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0317012),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утвержденный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13.06.1995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49.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2.10.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полноту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точность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внесения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фактических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остатках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нематериаль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другого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оформления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материалов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внесение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обнаруженных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признаков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обесценения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актива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2.11.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течение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нескольких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хранятся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уходе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опечатаны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перерывов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обеденный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ерыв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ночное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храниться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ящике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шкафу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сейфе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закрытом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2.12.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ответственные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обнаружат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ошибки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описях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немедленно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открытия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ск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лада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кладовой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секции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заявить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председателю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осуществляет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фактов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подтверждения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производит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исправление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2D564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5646" w:rsidRPr="006C505F" w:rsidRDefault="006C50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отдельных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видов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имущества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финансовых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активов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обязательств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финансовых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сре</w:t>
      </w:r>
      <w:proofErr w:type="gramStart"/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дств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proofErr w:type="gramEnd"/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оводится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составлением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бухгалтерской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Исключение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библиот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ечного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изложены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пункте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3.2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Положения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балансовых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счетах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101.00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«Основные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средства»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забалансовых</w:t>
      </w:r>
      <w:proofErr w:type="spellEnd"/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счетах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01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«Имущество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полученное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пользование»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02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«Материальные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ценности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хранении»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временно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отсутствуют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находятся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подрядчика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ремонте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командировке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.),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инвентаризируются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регистрам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момента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выбытия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изацией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карточки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как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заполнены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техпаспортов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приняли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сдали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аренду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должна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обеспечить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оформление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обнаружении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расхождений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неточностей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регистрах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технической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следует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внести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ответствующие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исправления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уточнения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фактическое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эксплуатируются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они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назначению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физическое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рабочее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поломка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износ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порча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физическом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состоянии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0504087).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Графы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НФА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заполняет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графе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«Статус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учета»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коды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статусов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11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12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ремонт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13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находится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консервации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14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модернизация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15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реконструкция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16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17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введен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графе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«Целевая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функция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актива»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коды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11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12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ремонт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13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консервация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14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модернизация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дооснащение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дооборудование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15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реконструкция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16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списание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17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утилизация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библиотечных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фондов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смене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библ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иотеки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следующие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наиболее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ценные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фонды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хранящиеся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сейфах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ежегодно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редчайшие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ценные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фонды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три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остальные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фонды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раз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библиотечного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дсчета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электронные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количественным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показателям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контрольным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суммам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незавершенному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капстроительству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счете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106.11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«Вложения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средства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недвижимое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учреждения»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составе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оборудования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передали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стройку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начали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монтировать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состояние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причины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законсервированных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временно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приостановленных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строительства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используется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техническая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документация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сдачи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выполненных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этапов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журналы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ыполненных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объектах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строительства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др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заносятся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инвентаризационную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0504087).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отдельному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виду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конструктивным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элементам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оборудованию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выполненных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работ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графах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9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НФА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указывает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ход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реализации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вложений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75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25.03.2011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33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нематериальных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свидетельства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патенты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лицензионные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договоры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подтверждают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исключительные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активы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учтены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активы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балансе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ли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ошибок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заносятся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инвентаризационную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 0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504087).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Графы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НФА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заполняет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графе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«Статус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учета»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коды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статусов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11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14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требуется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модернизация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16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соответствует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эксплуатации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17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введен</w:t>
      </w:r>
      <w:proofErr w:type="gramEnd"/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…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графе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«Целевая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функция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актива»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коды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11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эксплуатацию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14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модернизация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дооснащение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дооборудование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);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16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списание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…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запасы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ответственному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лицу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местам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отгруженные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оплачены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складах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проверяется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обоснованность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сумм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счетах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ционные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0504087)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составляются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материальные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запасы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находятся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учреждении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распределены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находятся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отправке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отгрузки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перечень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номера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учетных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отгружены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оплачены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вовремя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покупателями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каждой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отгрузке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покупателя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отгрузки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выписки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номер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расчетного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документа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переданы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переработку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перерабатывающей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фактическая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дата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номера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даты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находятся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складах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указывается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наименование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стоимость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ГСМ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0504087)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остатки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топлива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баках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каждому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транспортному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средству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топливо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хранится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емкостях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Остаток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топлива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баках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измеряется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такими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способами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специальными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измерителями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мерками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слива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заправки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бака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показаниям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бортового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компьютера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стрелочного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индикатора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топлива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питания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пломбирует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дсобные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помещения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подвалы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где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есть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отдельные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входы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выходы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исправность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весов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измерительных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приборов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клеймения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Фактическое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пересчета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взвешивания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измерения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Вес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наливных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прод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уктов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обмеров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технических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продуктов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неповрежденной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упаковке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документам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поставщика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отражает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 0504087).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Графы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НФА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заполняет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следующим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образом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графе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8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«Статус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объекта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учета»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коды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статусов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51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запасе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52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запасе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53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ненадлежащего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54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поврежден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55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истек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…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графе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9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«Целевая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функция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актива»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указываются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коды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функции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51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52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продолжить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хранение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53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списать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54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отремонтировать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…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лицевых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банковских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счетах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сверяет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остатки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счетах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201.11, 201.21, 201.22,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201.26, 201.27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выписками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лицевых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банковских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бухучете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числятся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остатки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средствам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пути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201.13, 201.23),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сверяет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остатки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подтверждающих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банковскими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квитанциями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квитанциями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почтового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отделения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копиями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сопроводительных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ведомостей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сдачу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выручки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инкассаторам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слипами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чеками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платежных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терминалов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Результаты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отражает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 0504082).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Проверку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наличных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кассе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начинает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операционных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касс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ведутся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расчеты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через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контрольно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кассовую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технику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наличных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соответствовать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данным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книги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кассира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spellStart"/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операциониста</w:t>
      </w:r>
      <w:proofErr w:type="spellEnd"/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показателям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кассовой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ленте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счетчиках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кассового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аппарата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подлежат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наличны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деньги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бланки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строгой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денежные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ценные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бумаги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наличных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бланков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строгой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путем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полного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полистного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пересчета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проверке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бланков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строгой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отчетно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фиксирует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начальные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конечные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номера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бланков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ходе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кассы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кассовую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книгу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отчеты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кассира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приходные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расходные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кассовые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ордера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журнал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регистрации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приходных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расходных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кассовых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ордеров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доверенности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получение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денег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реестр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депонированных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сумм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кассовой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сверяет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оприходованные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кассу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суммами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списанными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лицевого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расчетного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поверяет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кассиром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лимита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остатка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наличных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депонирования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невыплаченных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сумм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зарплаты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наличных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отражает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0504088).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денежных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бланков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строгой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ризационной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 0504086).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полученного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аренду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сохранность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право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аренды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договор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аренды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приема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передачи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Цена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сверяется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бухгалтерск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отражает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 0504087).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proofErr w:type="gramStart"/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расчетов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дебиторами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кредиторами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проводит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следующих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особенностей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возникновения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выя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вляет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невыплаченной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зарплаты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депонированные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переплаты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сотрудникам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сверяет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данные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бухучета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суммами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актах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сверки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покупателями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заказчиками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поставщиками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исполнителями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подрядчиками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бюджетом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внебюджетными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фонда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налогам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взносам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proofErr w:type="gramEnd"/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обоснованность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недостачам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хищениям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ущербам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выявляет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кредиторскую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востребованную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кредиторами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также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дебиторскую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задолженность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безнадежную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взысканию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сомнительную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соответ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ствии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положением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задолженности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отражает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 0504089).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будущих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документов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подтверждающих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будущих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ериодов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счетов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накладных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периода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периоду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установлен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сумм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списываемых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расходы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отражает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будущих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 0317012).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3.11.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резервов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предстоящих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расчета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обоснованность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создания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части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резерва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отпусков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проверяются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количество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дней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неиспользованного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отпуска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среднедневная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расходов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оплату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сумма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отчислений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обязательное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пенсионное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социальное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медицинское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страхование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страхование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несчастных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случаев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профзаболеваний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отражает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резервов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утверждена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3.12.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доходов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будущих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проверяет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правомерность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отнесения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полученных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доходов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доходам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будущих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доходам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будущих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относятся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доходы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аренды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;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субсидии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финансовое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государственного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задания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соглашению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которое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подписано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текущем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году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будущий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проверяется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правильность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формирования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оценки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доходов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будущих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димой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отчетностью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проверяется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обоснованность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остатков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отражает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доходов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будущих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периодов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форма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которого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утверждена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учетной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политике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3.13.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драгоцен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металлов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драгоценных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камней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ювелирных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изделий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разделом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III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утвержденной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Минфина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09.12.2016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231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2D564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2D5646" w:rsidRPr="006C505F" w:rsidRDefault="006C50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4.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Оформление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результатов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инвентаризации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Правильно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оформленные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комиссией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подписанные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ответственными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сличительные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ведомости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),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передаются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бухгалтерию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выверки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фактического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наличия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имущественно</w:t>
      </w:r>
      <w:proofErr w:type="spellEnd"/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цен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ностей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Выявленные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расхождения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описях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сличительных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ведомостях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обобщаются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ведомости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расхождений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результатам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0504092).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этом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случае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буд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приложением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результатах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0504835).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подписывается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членами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утверждается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руководителем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завершения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proofErr w:type="gramEnd"/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выявленные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расхождения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неучтенные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объекты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недостачи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должны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быть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отражены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бухгалтерском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направлены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судебные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органы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предъявления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гражданского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иска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4.4.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отражаются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бухгалтерском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учете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отчетности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месяца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котором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закончена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годовой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годовом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бухгалтерском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отчете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суммы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излишков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недостач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основных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нематериальных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активов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запасов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инвентаризационная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требует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объяснение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ответственного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причинам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расхождений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данными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бухгалтерского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создается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внутреннего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служебного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расследования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выявления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виновного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лица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допустившего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возникновение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несохранности</w:t>
      </w:r>
      <w:proofErr w:type="spellEnd"/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доверенных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ценностей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5.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имущества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помощью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виде</w:t>
      </w:r>
      <w:proofErr w:type="gramStart"/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-</w:t>
      </w:r>
      <w:proofErr w:type="gramEnd"/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фотофиксации</w:t>
      </w:r>
      <w:proofErr w:type="spellEnd"/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5.1.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производится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местонахождению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разрезе</w:t>
      </w:r>
      <w:r w:rsidRPr="006C505F">
        <w:rPr>
          <w:lang w:val="ru-RU"/>
        </w:rPr>
        <w:br/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Инвентаризируется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подразделениях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филиале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складе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виде</w:t>
      </w:r>
      <w:proofErr w:type="gramStart"/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фотофиксации</w:t>
      </w:r>
      <w:proofErr w:type="spellEnd"/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Записывать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видео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может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любой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телефон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камерой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же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производит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фотосъемку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местам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запись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была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качественной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кадр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попадало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происходит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помещении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процедура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целиком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опечатывание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помещений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оно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5.3.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Полученные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файлы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ответственный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член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отправляет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членам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чтобы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зафиксировать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наличие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оформить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это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инвентаризационных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описях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помощью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сети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WhatsApp</w:t>
      </w:r>
      <w:proofErr w:type="spellEnd"/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5.4.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Председатель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передает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членам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присутствовали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удаленно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возвращения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из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места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проведения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члены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комиссии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подписав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описи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передают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бухгалтерию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следующего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рабочего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дня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после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Видеозаписи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фото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которые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подтверждают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имущество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фактически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находится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указанных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местах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хранения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ответственных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лиц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окончании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передаются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электронный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архив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D5646" w:rsidRPr="006C505F" w:rsidRDefault="006C505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График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проведения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инвентаризации</w:t>
      </w:r>
    </w:p>
    <w:p w:rsidR="002D5646" w:rsidRPr="006C505F" w:rsidRDefault="006C505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Инвентаризация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проводится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следующей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периодичностью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6C505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94"/>
        <w:gridCol w:w="3730"/>
        <w:gridCol w:w="2197"/>
        <w:gridCol w:w="2756"/>
      </w:tblGrid>
      <w:tr w:rsidR="002D56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646" w:rsidRDefault="006C505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646" w:rsidRDefault="006C505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объектов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инвентаризации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646" w:rsidRDefault="006C505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инвентаризации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646" w:rsidRDefault="006C505F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r>
              <w:br/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инвентаризации</w:t>
            </w:r>
          </w:p>
        </w:tc>
      </w:tr>
      <w:tr w:rsidR="002D56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646" w:rsidRDefault="006C505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646" w:rsidRPr="006C505F" w:rsidRDefault="006C505F">
            <w:pPr>
              <w:rPr>
                <w:lang w:val="ru-RU"/>
              </w:rPr>
            </w:pP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Нефинансовые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активы</w:t>
            </w:r>
            <w:r w:rsidRPr="006C505F">
              <w:rPr>
                <w:lang w:val="ru-RU"/>
              </w:rPr>
              <w:br/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C505F">
              <w:rPr>
                <w:lang w:val="ru-RU"/>
              </w:rPr>
              <w:br/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материальные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запасы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C505F">
              <w:rPr>
                <w:lang w:val="ru-RU"/>
              </w:rPr>
              <w:br/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нематериальные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активы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646" w:rsidRDefault="006C50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646" w:rsidRDefault="006C505F"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2D56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646" w:rsidRDefault="006C505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646" w:rsidRPr="006C505F" w:rsidRDefault="006C505F">
            <w:pPr>
              <w:rPr>
                <w:lang w:val="ru-RU"/>
              </w:rPr>
            </w:pP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активы</w:t>
            </w:r>
            <w:r w:rsidRPr="006C505F">
              <w:rPr>
                <w:lang w:val="ru-RU"/>
              </w:rPr>
              <w:br/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финансовые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вложения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Pr="006C505F">
              <w:rPr>
                <w:lang w:val="ru-RU"/>
              </w:rPr>
              <w:br/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денежные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средства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C505F">
              <w:rPr>
                <w:lang w:val="ru-RU"/>
              </w:rPr>
              <w:br/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счетах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дебиторская</w:t>
            </w:r>
            <w:r w:rsidRPr="006C505F">
              <w:rPr>
                <w:lang w:val="ru-RU"/>
              </w:rPr>
              <w:br/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задолженность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646" w:rsidRDefault="006C50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proofErr w:type="spellEnd"/>
            <w:r>
              <w:br/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646" w:rsidRDefault="006C505F"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2D564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646" w:rsidRDefault="006C505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646" w:rsidRPr="006C505F" w:rsidRDefault="006C50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Ревизия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кассы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соблюдение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порядка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ведения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кассовых</w:t>
            </w:r>
            <w:r w:rsidRPr="006C505F">
              <w:rPr>
                <w:lang w:val="ru-RU"/>
              </w:rPr>
              <w:br/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операций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2D5646" w:rsidRPr="006C505F" w:rsidRDefault="006C505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Проверка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наличия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выдачи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списания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бланков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строгой</w:t>
            </w:r>
            <w:r w:rsidRPr="006C505F">
              <w:rPr>
                <w:lang w:val="ru-RU"/>
              </w:rPr>
              <w:br/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646" w:rsidRPr="006C505F" w:rsidRDefault="006C505F">
            <w:pPr>
              <w:rPr>
                <w:lang w:val="ru-RU"/>
              </w:rPr>
            </w:pP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Ежеквартально</w:t>
            </w:r>
            <w:r w:rsidRPr="006C505F">
              <w:rPr>
                <w:lang w:val="ru-RU"/>
              </w:rPr>
              <w:br/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последний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</w:t>
            </w:r>
            <w:r w:rsidRPr="006C505F">
              <w:rPr>
                <w:lang w:val="ru-RU"/>
              </w:rPr>
              <w:br/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отчетного</w:t>
            </w:r>
            <w:r w:rsidRPr="006C505F">
              <w:rPr>
                <w:lang w:val="ru-RU"/>
              </w:rPr>
              <w:br/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квартала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646" w:rsidRDefault="006C50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Квартал</w:t>
            </w:r>
            <w:proofErr w:type="spellEnd"/>
          </w:p>
        </w:tc>
      </w:tr>
      <w:tr w:rsidR="002D564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646" w:rsidRDefault="006C505F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646" w:rsidRDefault="006C505F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Обязательства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кредиторская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задолженность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646" w:rsidRDefault="002D56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646" w:rsidRDefault="002D56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56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646" w:rsidRDefault="002D56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646" w:rsidRDefault="006C505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подотчетными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лицами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646" w:rsidRPr="006C505F" w:rsidRDefault="006C505F">
            <w:pPr>
              <w:rPr>
                <w:lang w:val="ru-RU"/>
              </w:rPr>
            </w:pP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месяца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646" w:rsidRDefault="006C505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Последние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месяца</w:t>
            </w:r>
            <w:proofErr w:type="spellEnd"/>
          </w:p>
        </w:tc>
      </w:tr>
      <w:tr w:rsidR="002D564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646" w:rsidRDefault="002D564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646" w:rsidRDefault="006C505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организациями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учреждениями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646" w:rsidRDefault="006C505F"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Ежегодно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1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декабря</w:t>
            </w:r>
          </w:p>
        </w:tc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646" w:rsidRDefault="006C505F"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</w:t>
            </w:r>
          </w:p>
        </w:tc>
      </w:tr>
      <w:tr w:rsidR="002D5646" w:rsidRPr="006C50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646" w:rsidRDefault="006C505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646" w:rsidRPr="006C505F" w:rsidRDefault="006C505F">
            <w:pPr>
              <w:rPr>
                <w:lang w:val="ru-RU"/>
              </w:rPr>
            </w:pP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Внезапные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инвентаризации</w:t>
            </w:r>
            <w:r w:rsidRPr="006C505F">
              <w:rPr>
                <w:lang w:val="ru-RU"/>
              </w:rPr>
              <w:br/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всех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имущества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646" w:rsidRDefault="006C505F"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D5646" w:rsidRPr="006C505F" w:rsidRDefault="006C505F">
            <w:pPr>
              <w:rPr>
                <w:lang w:val="ru-RU"/>
              </w:rPr>
            </w:pP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необходимости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C505F">
              <w:rPr>
                <w:lang w:val="ru-RU"/>
              </w:rPr>
              <w:br/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</w:t>
            </w:r>
            <w:r w:rsidRPr="006C505F">
              <w:rPr>
                <w:lang w:val="ru-RU"/>
              </w:rPr>
              <w:br/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6C505F">
              <w:rPr>
                <w:lang w:val="ru-RU"/>
              </w:rPr>
              <w:br/>
            </w:r>
            <w:r w:rsidRPr="006C505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учредителя</w:t>
            </w:r>
          </w:p>
        </w:tc>
      </w:tr>
      <w:tr w:rsidR="006C505F" w:rsidRPr="006C505F" w:rsidTr="006C505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05F" w:rsidRPr="006C505F" w:rsidRDefault="006C505F" w:rsidP="00D81741">
            <w:pPr>
              <w:rPr>
                <w:b/>
                <w:i/>
                <w:sz w:val="24"/>
                <w:szCs w:val="24"/>
              </w:rPr>
            </w:pPr>
            <w:r w:rsidRPr="006C505F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05F" w:rsidRPr="006C505F" w:rsidRDefault="006C505F" w:rsidP="00D81741">
            <w:pPr>
              <w:rPr>
                <w:szCs w:val="20"/>
                <w:lang w:val="ru-RU"/>
              </w:rPr>
            </w:pPr>
            <w:r w:rsidRPr="006C505F">
              <w:rPr>
                <w:bCs/>
                <w:iCs/>
                <w:szCs w:val="20"/>
                <w:lang w:val="ru-RU"/>
              </w:rPr>
              <w:t>Снятие остатков продуктов питания на складе</w:t>
            </w:r>
            <w:r w:rsidRPr="00D54473">
              <w:rPr>
                <w:bCs/>
                <w:iCs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05F" w:rsidRPr="006C505F" w:rsidRDefault="006C505F" w:rsidP="00D81741">
            <w:pPr>
              <w:rPr>
                <w:bCs/>
                <w:iCs/>
                <w:szCs w:val="20"/>
                <w:lang w:val="ru-RU"/>
              </w:rPr>
            </w:pPr>
          </w:p>
          <w:p w:rsidR="006C505F" w:rsidRPr="00D54473" w:rsidRDefault="006C505F" w:rsidP="00D81741">
            <w:pPr>
              <w:rPr>
                <w:szCs w:val="20"/>
              </w:rPr>
            </w:pPr>
            <w:proofErr w:type="spellStart"/>
            <w:r>
              <w:rPr>
                <w:bCs/>
                <w:iCs/>
                <w:szCs w:val="20"/>
              </w:rPr>
              <w:t>Ежемесячно</w:t>
            </w:r>
            <w:proofErr w:type="spellEnd"/>
            <w:r w:rsidRPr="00D54473">
              <w:rPr>
                <w:bCs/>
                <w:iCs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05F" w:rsidRPr="006C505F" w:rsidRDefault="006C505F" w:rsidP="00D81741">
            <w:pPr>
              <w:rPr>
                <w:szCs w:val="20"/>
                <w:lang w:val="ru-RU"/>
              </w:rPr>
            </w:pPr>
            <w:r w:rsidRPr="00D54473">
              <w:rPr>
                <w:bCs/>
                <w:iCs/>
                <w:szCs w:val="20"/>
              </w:rPr>
              <w:t> </w:t>
            </w:r>
            <w:r w:rsidRPr="006C505F">
              <w:rPr>
                <w:bCs/>
                <w:iCs/>
                <w:szCs w:val="20"/>
                <w:lang w:val="ru-RU"/>
              </w:rPr>
              <w:t>На последнее число текущего месяца</w:t>
            </w:r>
          </w:p>
        </w:tc>
      </w:tr>
      <w:tr w:rsidR="006C505F" w:rsidRPr="006C505F" w:rsidTr="006C505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05F" w:rsidRPr="006C505F" w:rsidRDefault="006C505F" w:rsidP="00D81741">
            <w:pPr>
              <w:rPr>
                <w:rStyle w:val="fill"/>
                <w:b w:val="0"/>
                <w:i w:val="0"/>
                <w:color w:val="auto"/>
                <w:sz w:val="24"/>
                <w:szCs w:val="24"/>
              </w:rPr>
            </w:pPr>
            <w:r w:rsidRPr="006C505F">
              <w:rPr>
                <w:rStyle w:val="fill"/>
                <w:b w:val="0"/>
                <w:i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05F" w:rsidRPr="006C505F" w:rsidRDefault="006C505F" w:rsidP="00D81741">
            <w:pPr>
              <w:rPr>
                <w:bCs/>
                <w:iCs/>
                <w:szCs w:val="20"/>
                <w:lang w:val="ru-RU"/>
              </w:rPr>
            </w:pPr>
            <w:r w:rsidRPr="006C505F">
              <w:rPr>
                <w:bCs/>
                <w:iCs/>
                <w:szCs w:val="20"/>
                <w:lang w:val="ru-RU"/>
              </w:rPr>
              <w:t>Проверка фактической посещаемости детьми детского сада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05F" w:rsidRPr="00D54473" w:rsidRDefault="006C505F" w:rsidP="00D81741">
            <w:pPr>
              <w:rPr>
                <w:bCs/>
                <w:iCs/>
                <w:szCs w:val="20"/>
              </w:rPr>
            </w:pPr>
            <w:proofErr w:type="spellStart"/>
            <w:r>
              <w:rPr>
                <w:bCs/>
                <w:iCs/>
                <w:szCs w:val="20"/>
              </w:rPr>
              <w:t>Ежемесячно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505F" w:rsidRPr="006C505F" w:rsidRDefault="006C505F" w:rsidP="00D81741">
            <w:pPr>
              <w:rPr>
                <w:bCs/>
                <w:iCs/>
                <w:szCs w:val="20"/>
                <w:lang w:val="ru-RU"/>
              </w:rPr>
            </w:pPr>
            <w:r w:rsidRPr="006C505F">
              <w:rPr>
                <w:bCs/>
                <w:iCs/>
                <w:szCs w:val="20"/>
                <w:lang w:val="ru-RU"/>
              </w:rPr>
              <w:t>На последнее число текущего месяца</w:t>
            </w:r>
          </w:p>
        </w:tc>
      </w:tr>
    </w:tbl>
    <w:p w:rsidR="002D5646" w:rsidRPr="006C505F" w:rsidRDefault="002D5646">
      <w:pPr>
        <w:rPr>
          <w:rFonts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</w:p>
    <w:sectPr w:rsidR="002D5646" w:rsidRPr="006C505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37BF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2969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4E3D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A431A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2D5646"/>
    <w:rsid w:val="003514A0"/>
    <w:rsid w:val="004F7E17"/>
    <w:rsid w:val="005A05CE"/>
    <w:rsid w:val="00653AF6"/>
    <w:rsid w:val="006C505F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ll">
    <w:name w:val="fill"/>
    <w:basedOn w:val="a0"/>
    <w:rsid w:val="006C505F"/>
    <w:rPr>
      <w:b/>
      <w:bCs/>
      <w:i/>
      <w:iCs/>
      <w:color w:val="FF0000"/>
    </w:rPr>
  </w:style>
  <w:style w:type="paragraph" w:styleId="a3">
    <w:name w:val="Balloon Text"/>
    <w:basedOn w:val="a"/>
    <w:link w:val="a4"/>
    <w:uiPriority w:val="99"/>
    <w:semiHidden/>
    <w:unhideWhenUsed/>
    <w:rsid w:val="006C50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ill">
    <w:name w:val="fill"/>
    <w:basedOn w:val="a0"/>
    <w:rsid w:val="006C505F"/>
    <w:rPr>
      <w:b/>
      <w:bCs/>
      <w:i/>
      <w:iCs/>
      <w:color w:val="FF0000"/>
    </w:rPr>
  </w:style>
  <w:style w:type="paragraph" w:styleId="a3">
    <w:name w:val="Balloon Text"/>
    <w:basedOn w:val="a"/>
    <w:link w:val="a4"/>
    <w:uiPriority w:val="99"/>
    <w:semiHidden/>
    <w:unhideWhenUsed/>
    <w:rsid w:val="006C505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3839</Words>
  <Characters>21886</Characters>
  <Application>Microsoft Office Word</Application>
  <DocSecurity>0</DocSecurity>
  <Lines>182</Lines>
  <Paragraphs>51</Paragraphs>
  <ScaleCrop>false</ScaleCrop>
  <Company/>
  <LinksUpToDate>false</LinksUpToDate>
  <CharactersWithSpaces>25674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Лилия</cp:lastModifiedBy>
  <cp:revision>2</cp:revision>
  <cp:lastPrinted>2023-05-19T10:40:00Z</cp:lastPrinted>
  <dcterms:created xsi:type="dcterms:W3CDTF">2011-11-02T04:15:00Z</dcterms:created>
  <dcterms:modified xsi:type="dcterms:W3CDTF">2023-05-19T10:40:00Z</dcterms:modified>
</cp:coreProperties>
</file>